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02377" w14:textId="77777777" w:rsidR="00553AA4" w:rsidRPr="00DB69D8" w:rsidRDefault="00553AA4" w:rsidP="004874EB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CC5884">
        <w:rPr>
          <w:rFonts w:ascii="Arial" w:hAnsi="Arial" w:cs="Arial"/>
          <w:sz w:val="18"/>
          <w:szCs w:val="20"/>
        </w:rPr>
        <w:t>2</w:t>
      </w:r>
      <w:r w:rsidR="00F96B8C">
        <w:rPr>
          <w:rFonts w:ascii="Arial" w:hAnsi="Arial" w:cs="Arial"/>
          <w:sz w:val="18"/>
          <w:szCs w:val="20"/>
        </w:rPr>
        <w:t>2</w:t>
      </w:r>
      <w:r w:rsidR="0019161C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F96B8C">
        <w:rPr>
          <w:rFonts w:ascii="Arial" w:hAnsi="Arial" w:cs="Arial"/>
          <w:sz w:val="18"/>
          <w:szCs w:val="20"/>
        </w:rPr>
        <w:t>7</w:t>
      </w:r>
      <w:r w:rsidR="00C247C4" w:rsidRPr="00C247C4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02197">
        <w:rPr>
          <w:rFonts w:ascii="Arial" w:hAnsi="Arial" w:cs="Arial"/>
          <w:sz w:val="18"/>
          <w:szCs w:val="20"/>
        </w:rPr>
        <w:t>20</w:t>
      </w:r>
    </w:p>
    <w:p w14:paraId="7F8D3896" w14:textId="77777777" w:rsidR="00553AA4" w:rsidRPr="00DB69D8" w:rsidRDefault="00553AA4" w:rsidP="008A06C4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CC5884">
        <w:rPr>
          <w:rFonts w:ascii="Arial" w:hAnsi="Arial" w:cs="Arial"/>
          <w:b/>
          <w:sz w:val="20"/>
          <w:u w:val="single"/>
        </w:rPr>
        <w:t>na</w:t>
      </w:r>
      <w:r w:rsidR="00F71B4C">
        <w:rPr>
          <w:rFonts w:ascii="Arial" w:hAnsi="Arial" w:cs="Arial"/>
          <w:b/>
          <w:sz w:val="20"/>
          <w:u w:val="single"/>
        </w:rPr>
        <w:t>dlimitní</w:t>
      </w:r>
      <w:r w:rsidR="00F67611">
        <w:rPr>
          <w:rFonts w:ascii="Arial" w:hAnsi="Arial" w:cs="Arial"/>
          <w:b/>
          <w:sz w:val="20"/>
          <w:u w:val="single"/>
        </w:rPr>
        <w:t xml:space="preserve"> veřejné zakázky</w:t>
      </w:r>
      <w:r w:rsidR="00E25BD0">
        <w:rPr>
          <w:rFonts w:ascii="Arial" w:hAnsi="Arial" w:cs="Arial"/>
          <w:b/>
          <w:sz w:val="20"/>
          <w:u w:val="single"/>
        </w:rPr>
        <w:t xml:space="preserve"> </w:t>
      </w:r>
      <w:r w:rsidR="00F96B8C" w:rsidRPr="00F96B8C">
        <w:rPr>
          <w:rFonts w:ascii="Arial" w:hAnsi="Arial" w:cs="Arial"/>
          <w:b/>
          <w:sz w:val="20"/>
          <w:u w:val="single"/>
        </w:rPr>
        <w:t xml:space="preserve">na dodávky s částečným podílem služeb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bookmarkStart w:id="0" w:name="_Hlk520812885"/>
      <w:r w:rsidR="00F96B8C" w:rsidRPr="00F96B8C">
        <w:rPr>
          <w:rFonts w:ascii="Arial" w:hAnsi="Arial" w:cs="Arial"/>
          <w:b/>
          <w:bCs/>
          <w:sz w:val="20"/>
          <w:szCs w:val="20"/>
          <w:u w:val="single"/>
        </w:rPr>
        <w:t>„Bezpečnost informačních systémů SVÚ Jihlava“</w:t>
      </w:r>
      <w:r w:rsidR="000C18DB" w:rsidRPr="000C18D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bookmarkEnd w:id="0"/>
      <w:r w:rsidR="008D4003" w:rsidRPr="008D400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984F24" w:rsidRPr="00984F24">
        <w:rPr>
          <w:rFonts w:ascii="Arial" w:hAnsi="Arial" w:cs="Arial"/>
          <w:b/>
          <w:sz w:val="20"/>
        </w:rPr>
        <w:t xml:space="preserve">  </w:t>
      </w:r>
    </w:p>
    <w:p w14:paraId="67C0C0B6" w14:textId="77777777" w:rsidR="00553AA4" w:rsidRPr="00F2402C" w:rsidRDefault="00553AA4" w:rsidP="00511DC1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68ADE772" w14:textId="77777777" w:rsidR="00553AA4" w:rsidRDefault="00553AA4" w:rsidP="00511DC1">
      <w:pPr>
        <w:spacing w:before="120" w:line="300" w:lineRule="auto"/>
        <w:jc w:val="both"/>
        <w:rPr>
          <w:rFonts w:ascii="Arial" w:hAnsi="Arial" w:cs="Arial"/>
          <w:sz w:val="20"/>
        </w:rPr>
      </w:pPr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F96B8C">
        <w:rPr>
          <w:rFonts w:ascii="Arial" w:hAnsi="Arial" w:cs="Arial"/>
          <w:b/>
          <w:bCs/>
          <w:iCs/>
          <w:sz w:val="20"/>
          <w:szCs w:val="20"/>
        </w:rPr>
        <w:t>Státní veterinární ústav Jihlava</w:t>
      </w:r>
      <w:r w:rsidR="005265D3" w:rsidRPr="005265D3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F96B8C">
        <w:rPr>
          <w:rFonts w:ascii="Arial" w:hAnsi="Arial" w:cs="Arial"/>
          <w:bCs/>
          <w:sz w:val="20"/>
          <w:szCs w:val="20"/>
        </w:rPr>
        <w:t>Rantířovská</w:t>
      </w:r>
      <w:proofErr w:type="spellEnd"/>
      <w:r w:rsidR="00F96B8C">
        <w:rPr>
          <w:rFonts w:ascii="Arial" w:hAnsi="Arial" w:cs="Arial"/>
          <w:bCs/>
          <w:sz w:val="20"/>
          <w:szCs w:val="20"/>
        </w:rPr>
        <w:t xml:space="preserve"> 93/20, Horní </w:t>
      </w:r>
      <w:proofErr w:type="spellStart"/>
      <w:r w:rsidR="00F96B8C">
        <w:rPr>
          <w:rFonts w:ascii="Arial" w:hAnsi="Arial" w:cs="Arial"/>
          <w:bCs/>
          <w:sz w:val="20"/>
          <w:szCs w:val="20"/>
        </w:rPr>
        <w:t>Kosov</w:t>
      </w:r>
      <w:proofErr w:type="spellEnd"/>
      <w:r w:rsidR="00F96B8C">
        <w:rPr>
          <w:rFonts w:ascii="Arial" w:hAnsi="Arial" w:cs="Arial"/>
          <w:bCs/>
          <w:sz w:val="20"/>
          <w:szCs w:val="20"/>
        </w:rPr>
        <w:t>, 586 01 Jihlava</w:t>
      </w:r>
      <w:r w:rsidR="005265D3" w:rsidRPr="005265D3">
        <w:rPr>
          <w:rFonts w:ascii="Arial" w:hAnsi="Arial" w:cs="Arial"/>
          <w:bCs/>
          <w:sz w:val="20"/>
          <w:szCs w:val="20"/>
        </w:rPr>
        <w:t xml:space="preserve">, IČO: </w:t>
      </w:r>
      <w:r w:rsidR="00F96B8C">
        <w:rPr>
          <w:rFonts w:ascii="Arial" w:hAnsi="Arial" w:cs="Arial"/>
          <w:bCs/>
          <w:sz w:val="20"/>
          <w:szCs w:val="20"/>
        </w:rPr>
        <w:t xml:space="preserve">13691554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472A7F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511DC1">
        <w:rPr>
          <w:rFonts w:ascii="Arial" w:hAnsi="Arial" w:cs="Arial"/>
          <w:b/>
          <w:sz w:val="20"/>
          <w:szCs w:val="20"/>
          <w:u w:val="single"/>
        </w:rPr>
        <w:t xml:space="preserve">řízení </w:t>
      </w:r>
      <w:r w:rsidR="00D818E2">
        <w:rPr>
          <w:rFonts w:ascii="Arial" w:hAnsi="Arial" w:cs="Arial"/>
          <w:b/>
          <w:sz w:val="20"/>
          <w:szCs w:val="20"/>
          <w:u w:val="single"/>
        </w:rPr>
        <w:t xml:space="preserve">u </w:t>
      </w:r>
      <w:r w:rsidR="00CC5884">
        <w:rPr>
          <w:rFonts w:ascii="Arial" w:hAnsi="Arial" w:cs="Arial"/>
          <w:b/>
          <w:sz w:val="20"/>
          <w:szCs w:val="20"/>
          <w:u w:val="single"/>
        </w:rPr>
        <w:t>na</w:t>
      </w:r>
      <w:r w:rsidR="00F71B4C">
        <w:rPr>
          <w:rFonts w:ascii="Arial" w:hAnsi="Arial" w:cs="Arial"/>
          <w:b/>
          <w:sz w:val="20"/>
          <w:szCs w:val="20"/>
          <w:u w:val="single"/>
        </w:rPr>
        <w:t xml:space="preserve">dlimitní </w:t>
      </w:r>
      <w:r w:rsidR="00D818E2">
        <w:rPr>
          <w:rFonts w:ascii="Arial" w:hAnsi="Arial" w:cs="Arial"/>
          <w:b/>
          <w:sz w:val="20"/>
          <w:szCs w:val="20"/>
          <w:u w:val="single"/>
        </w:rPr>
        <w:t>veřejné zakázky</w:t>
      </w:r>
      <w:r w:rsidR="00E25BD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96B8C" w:rsidRPr="00F96B8C">
        <w:rPr>
          <w:rFonts w:ascii="Arial" w:hAnsi="Arial" w:cs="Arial"/>
          <w:b/>
          <w:sz w:val="20"/>
          <w:u w:val="single"/>
        </w:rPr>
        <w:t xml:space="preserve">na dodávky s částečným podílem služeb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F96B8C" w:rsidRPr="00F96B8C">
        <w:rPr>
          <w:rFonts w:ascii="Arial" w:hAnsi="Arial" w:cs="Arial"/>
          <w:b/>
          <w:bCs/>
          <w:sz w:val="20"/>
          <w:szCs w:val="20"/>
          <w:u w:val="single"/>
        </w:rPr>
        <w:t>„Bezpečnost informačních systémů SVÚ Jihlava“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v</w:t>
      </w:r>
      <w:r w:rsidR="005265D3">
        <w:rPr>
          <w:rFonts w:ascii="Arial" w:hAnsi="Arial" w:cs="Arial"/>
          <w:sz w:val="20"/>
          <w:szCs w:val="20"/>
        </w:rPr>
        <w:t xml:space="preserve"> </w:t>
      </w:r>
      <w:r w:rsidR="00CC5884">
        <w:rPr>
          <w:rFonts w:ascii="Arial" w:hAnsi="Arial" w:cs="Arial"/>
          <w:sz w:val="20"/>
          <w:szCs w:val="20"/>
        </w:rPr>
        <w:t>otevřeném</w:t>
      </w:r>
      <w:r w:rsidR="005265D3">
        <w:rPr>
          <w:rFonts w:ascii="Arial" w:hAnsi="Arial" w:cs="Arial"/>
          <w:sz w:val="20"/>
          <w:szCs w:val="20"/>
        </w:rPr>
        <w:t xml:space="preserve"> </w:t>
      </w:r>
      <w:r w:rsidR="00CC5884">
        <w:rPr>
          <w:rFonts w:ascii="Arial" w:hAnsi="Arial" w:cs="Arial"/>
          <w:sz w:val="20"/>
          <w:szCs w:val="20"/>
        </w:rPr>
        <w:t>na</w:t>
      </w:r>
      <w:r w:rsidR="008C12D0">
        <w:rPr>
          <w:rFonts w:ascii="Arial" w:hAnsi="Arial" w:cs="Arial"/>
          <w:sz w:val="20"/>
          <w:szCs w:val="20"/>
        </w:rPr>
        <w:t>d</w:t>
      </w:r>
      <w:r w:rsidR="00EA15EE">
        <w:rPr>
          <w:rFonts w:ascii="Arial" w:hAnsi="Arial" w:cs="Arial"/>
          <w:sz w:val="20"/>
          <w:szCs w:val="20"/>
        </w:rPr>
        <w:t>limitním</w:t>
      </w:r>
      <w:r w:rsidR="00DB28B1">
        <w:rPr>
          <w:rFonts w:ascii="Arial" w:hAnsi="Arial" w:cs="Arial"/>
          <w:sz w:val="20"/>
          <w:szCs w:val="20"/>
        </w:rPr>
        <w:t xml:space="preserve"> </w:t>
      </w:r>
      <w:r w:rsidR="00511DC1" w:rsidRPr="003A1755">
        <w:rPr>
          <w:rFonts w:ascii="Arial" w:hAnsi="Arial" w:cs="Arial"/>
          <w:sz w:val="20"/>
          <w:szCs w:val="20"/>
        </w:rPr>
        <w:t xml:space="preserve">řízení </w:t>
      </w:r>
      <w:r w:rsidR="00C97D97" w:rsidRPr="00C97D97">
        <w:rPr>
          <w:rFonts w:ascii="Arial" w:hAnsi="Arial" w:cs="Arial"/>
          <w:sz w:val="20"/>
          <w:szCs w:val="20"/>
        </w:rPr>
        <w:t>dle § 5</w:t>
      </w:r>
      <w:r w:rsidR="00CC5884">
        <w:rPr>
          <w:rFonts w:ascii="Arial" w:hAnsi="Arial" w:cs="Arial"/>
          <w:sz w:val="20"/>
          <w:szCs w:val="20"/>
        </w:rPr>
        <w:t>6</w:t>
      </w:r>
      <w:r w:rsidR="00C97D97" w:rsidRPr="00C97D97">
        <w:rPr>
          <w:rFonts w:ascii="Arial" w:hAnsi="Arial" w:cs="Arial"/>
          <w:sz w:val="20"/>
          <w:szCs w:val="20"/>
        </w:rPr>
        <w:t xml:space="preserve"> </w:t>
      </w:r>
      <w:r w:rsidR="00F71B4C" w:rsidRPr="00424C00">
        <w:rPr>
          <w:rFonts w:ascii="Arial" w:hAnsi="Arial" w:cs="Arial"/>
          <w:sz w:val="20"/>
          <w:szCs w:val="20"/>
        </w:rPr>
        <w:t>zákona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 xml:space="preserve">. </w:t>
      </w:r>
    </w:p>
    <w:p w14:paraId="7294FEBE" w14:textId="77777777" w:rsidR="00683945" w:rsidRDefault="00683945" w:rsidP="00683945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58FDA24D" w14:textId="77777777" w:rsidR="00683945" w:rsidRDefault="00683945" w:rsidP="00683945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683945">
        <w:rPr>
          <w:rFonts w:ascii="Arial" w:hAnsi="Arial" w:cs="Arial"/>
          <w:b/>
          <w:sz w:val="20"/>
          <w:szCs w:val="20"/>
        </w:rPr>
        <w:t>Dotazy k části „Specifické funkce požadované zadavatelem“</w:t>
      </w:r>
    </w:p>
    <w:p w14:paraId="154857BD" w14:textId="77777777" w:rsidR="000C18DB" w:rsidRDefault="00227871" w:rsidP="000C18DB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1:</w:t>
      </w:r>
    </w:p>
    <w:p w14:paraId="135AB97E" w14:textId="77777777" w:rsidR="005265D3" w:rsidRPr="000C18DB" w:rsidRDefault="00F96B8C" w:rsidP="00CC5884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96B8C">
        <w:rPr>
          <w:rFonts w:ascii="Arial" w:hAnsi="Arial" w:cs="Arial"/>
          <w:sz w:val="20"/>
          <w:szCs w:val="20"/>
          <w:shd w:val="clear" w:color="auto" w:fill="FFFFFF"/>
        </w:rPr>
        <w:t>Je požadována nativní mobilní aplikace nebo může být řešení realizováno jako PWA (Progresivní webová aplikace)?</w:t>
      </w:r>
    </w:p>
    <w:p w14:paraId="1A8AC35C" w14:textId="77777777" w:rsidR="00101AAB" w:rsidRDefault="00B34361" w:rsidP="00101AAB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587556D2" w14:textId="77777777" w:rsidR="00CC5884" w:rsidRPr="00BA0868" w:rsidRDefault="00F96B8C" w:rsidP="00E74BB7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Řešení může být realizováno jako PWA</w:t>
      </w:r>
      <w:r w:rsidR="00BA086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</w:p>
    <w:p w14:paraId="28908B2F" w14:textId="77777777" w:rsidR="00CC5884" w:rsidRPr="00CC5884" w:rsidRDefault="00CC5884" w:rsidP="00E74BB7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bCs/>
          <w:i/>
          <w:color w:val="000000"/>
          <w:sz w:val="20"/>
          <w:szCs w:val="20"/>
          <w:shd w:val="clear" w:color="auto" w:fill="FFFFFF"/>
        </w:rPr>
      </w:pPr>
    </w:p>
    <w:p w14:paraId="4C385C32" w14:textId="77777777" w:rsidR="00CC5884" w:rsidRDefault="00CC5884" w:rsidP="00CC5884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2:</w:t>
      </w:r>
    </w:p>
    <w:p w14:paraId="2935C700" w14:textId="77777777" w:rsidR="00CC5884" w:rsidRPr="00CC5884" w:rsidRDefault="00F96B8C" w:rsidP="00CC5884">
      <w:pPr>
        <w:pStyle w:val="Default"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F96B8C">
        <w:rPr>
          <w:rFonts w:ascii="Arial" w:hAnsi="Arial" w:cs="Arial"/>
          <w:bCs/>
          <w:sz w:val="20"/>
          <w:szCs w:val="20"/>
        </w:rPr>
        <w:t>Využívá již zadavatel nějaký platební systém (bránu)? Je v rámci této VZ požadováno výhradně napojení na vybranou platební bránu nebo i poskytování služeb platební brány po dobu poskytování podpory?</w:t>
      </w:r>
    </w:p>
    <w:p w14:paraId="0F2026DE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5F7FBA49" w14:textId="77777777" w:rsidR="00CC5884" w:rsidRPr="00BA0868" w:rsidRDefault="00F96B8C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Zadavatel zatím žádnou platební bránu n</w:t>
      </w:r>
      <w:r w:rsidRPr="00F96B8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epoužívá, ale požaduje možnost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v rámci svého dalšího </w:t>
      </w:r>
      <w:r w:rsidRPr="00F96B8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budoucího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rozvoje </w:t>
      </w:r>
      <w:r w:rsidRPr="00F96B8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napojení na potenciálně zvolenou platební bránu.</w:t>
      </w:r>
    </w:p>
    <w:p w14:paraId="421A5FBB" w14:textId="77777777" w:rsidR="00CC5884" w:rsidRDefault="00CC5884" w:rsidP="00E74BB7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08D76147" w14:textId="77777777" w:rsidR="00CC5884" w:rsidRDefault="00CC5884" w:rsidP="00CC5884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3:</w:t>
      </w:r>
    </w:p>
    <w:p w14:paraId="49BB9A30" w14:textId="77777777" w:rsidR="00CC5884" w:rsidRPr="00CC5884" w:rsidRDefault="00F96B8C" w:rsidP="00CC5884">
      <w:pPr>
        <w:pStyle w:val="Default"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F96B8C">
        <w:rPr>
          <w:rFonts w:ascii="Arial" w:hAnsi="Arial" w:cs="Arial"/>
          <w:bCs/>
          <w:sz w:val="20"/>
          <w:szCs w:val="20"/>
        </w:rPr>
        <w:t>Kdo je uživatelem zákaznického portálu: fyzická osoba, právnická osoba nebo obojí?</w:t>
      </w:r>
    </w:p>
    <w:p w14:paraId="3D170286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36C8956A" w14:textId="77777777" w:rsidR="00CC5884" w:rsidRPr="00BA0868" w:rsidRDefault="00F96B8C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Uživatelem zákaznického portálu budou jak </w:t>
      </w:r>
      <w:proofErr w:type="gramStart"/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fyzické</w:t>
      </w:r>
      <w:proofErr w:type="gramEnd"/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tak i právnické osoby.</w:t>
      </w:r>
    </w:p>
    <w:p w14:paraId="4818C8F7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79E2942D" w14:textId="77777777" w:rsidR="00CC5884" w:rsidRDefault="00CC5884" w:rsidP="00CC5884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4:</w:t>
      </w:r>
    </w:p>
    <w:p w14:paraId="045B8A7F" w14:textId="77777777" w:rsidR="00CC5884" w:rsidRPr="00CC5884" w:rsidRDefault="00F96B8C" w:rsidP="00CC5884">
      <w:pPr>
        <w:pStyle w:val="Default"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F96B8C">
        <w:rPr>
          <w:rFonts w:ascii="Arial" w:hAnsi="Arial" w:cs="Arial"/>
          <w:bCs/>
          <w:sz w:val="20"/>
          <w:szCs w:val="20"/>
        </w:rPr>
        <w:t>Je požadováno sledovat vztah mezi právnickou a fyzickou osobou (např. organizace a její zástupce)?</w:t>
      </w:r>
    </w:p>
    <w:p w14:paraId="46DCDF43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226DDEDD" w14:textId="77777777" w:rsidR="00CC5884" w:rsidRPr="00BA0868" w:rsidRDefault="00F96B8C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Ano, toto je požadováno</w:t>
      </w:r>
      <w:r w:rsidR="00BA0868" w:rsidRPr="00BA086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</w:p>
    <w:p w14:paraId="6C0B8FBC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12961C21" w14:textId="77777777" w:rsidR="00CC5884" w:rsidRDefault="00CC5884" w:rsidP="00CC5884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7B58C6">
        <w:rPr>
          <w:rFonts w:ascii="Arial" w:hAnsi="Arial" w:cs="Arial"/>
          <w:b/>
          <w:sz w:val="20"/>
          <w:szCs w:val="20"/>
          <w:u w:val="single"/>
        </w:rPr>
        <w:t>5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23C1E925" w14:textId="77777777" w:rsidR="00CC5884" w:rsidRPr="007B58C6" w:rsidRDefault="00F96B8C" w:rsidP="00CC5884">
      <w:pPr>
        <w:pStyle w:val="Default"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F96B8C">
        <w:rPr>
          <w:rFonts w:ascii="Arial" w:hAnsi="Arial" w:cs="Arial"/>
          <w:bCs/>
          <w:sz w:val="20"/>
          <w:szCs w:val="20"/>
        </w:rPr>
        <w:t>Je požadována možnost více uživatelských účtů jednoho subjektu (jeden zákazník – více uživatelů)?</w:t>
      </w:r>
    </w:p>
    <w:p w14:paraId="6119EB09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3A5A93C2" w14:textId="77777777" w:rsidR="00F96B8C" w:rsidRPr="00BA0868" w:rsidRDefault="00F96B8C" w:rsidP="00F96B8C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Ano, toto je požadováno</w:t>
      </w:r>
      <w:r w:rsidRPr="00BA086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</w:p>
    <w:p w14:paraId="3FE34B00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0DC10A75" w14:textId="77777777" w:rsidR="00CC5884" w:rsidRDefault="00CC5884" w:rsidP="00CC5884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7B58C6">
        <w:rPr>
          <w:rFonts w:ascii="Arial" w:hAnsi="Arial" w:cs="Arial"/>
          <w:b/>
          <w:sz w:val="20"/>
          <w:szCs w:val="20"/>
          <w:u w:val="single"/>
        </w:rPr>
        <w:t>6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41BADA9C" w14:textId="77777777" w:rsidR="00CC5884" w:rsidRPr="007B58C6" w:rsidRDefault="00F96B8C" w:rsidP="00CC5884">
      <w:pPr>
        <w:pStyle w:val="Default"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F96B8C">
        <w:rPr>
          <w:rFonts w:ascii="Arial" w:hAnsi="Arial" w:cs="Arial"/>
          <w:bCs/>
          <w:sz w:val="20"/>
          <w:szCs w:val="20"/>
        </w:rPr>
        <w:t>Jaký je požadavek na ověřování identity uživatele při registraci</w:t>
      </w:r>
      <w:r>
        <w:rPr>
          <w:rFonts w:ascii="Arial" w:hAnsi="Arial" w:cs="Arial"/>
          <w:bCs/>
          <w:sz w:val="20"/>
          <w:szCs w:val="20"/>
        </w:rPr>
        <w:t>?</w:t>
      </w:r>
    </w:p>
    <w:p w14:paraId="38615DAD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0A5388DF" w14:textId="77777777" w:rsidR="00CC5884" w:rsidRPr="00F406A2" w:rsidRDefault="00F96B8C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Zadavatel nemá specifické požadavky, bude řešeno dle návrhu dodavatele dle obvyklých standardů pro státní správu.</w:t>
      </w:r>
    </w:p>
    <w:p w14:paraId="41B69061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13CDAA04" w14:textId="77777777" w:rsidR="00CC5884" w:rsidRDefault="00CC5884" w:rsidP="00CC5884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7B58C6">
        <w:rPr>
          <w:rFonts w:ascii="Arial" w:hAnsi="Arial" w:cs="Arial"/>
          <w:b/>
          <w:sz w:val="20"/>
          <w:szCs w:val="20"/>
          <w:u w:val="single"/>
        </w:rPr>
        <w:t>7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54000796" w14:textId="77777777" w:rsidR="00F96B8C" w:rsidRDefault="00F96B8C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F96B8C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lastRenderedPageBreak/>
        <w:t>Je přípustné zastoupení fyzické osoby při registraci jinou osobou – právnickou nebo fyzickou? (Např. veterinární klinika registruje svého klienta?)</w:t>
      </w:r>
    </w:p>
    <w:p w14:paraId="202FDECF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67837274" w14:textId="77777777" w:rsidR="00CC5884" w:rsidRPr="00F406A2" w:rsidRDefault="00F96B8C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Zaregistrovaný může být subjekt ověřený pomocí ověřovací metody</w:t>
      </w:r>
      <w:r w:rsidR="00BA086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</w:p>
    <w:p w14:paraId="38CAC261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558FCED7" w14:textId="77777777" w:rsidR="00CC5884" w:rsidRDefault="00CC5884" w:rsidP="00CC5884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7B58C6">
        <w:rPr>
          <w:rFonts w:ascii="Arial" w:hAnsi="Arial" w:cs="Arial"/>
          <w:b/>
          <w:sz w:val="20"/>
          <w:szCs w:val="20"/>
          <w:u w:val="single"/>
        </w:rPr>
        <w:t>8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08FEF283" w14:textId="77777777" w:rsidR="00CC5884" w:rsidRPr="007B58C6" w:rsidRDefault="001811D1" w:rsidP="007B58C6">
      <w:pPr>
        <w:pStyle w:val="Default"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1811D1">
        <w:rPr>
          <w:rFonts w:ascii="Arial" w:hAnsi="Arial" w:cs="Arial"/>
          <w:bCs/>
          <w:sz w:val="20"/>
          <w:szCs w:val="20"/>
        </w:rPr>
        <w:t>Má aplikace pouze poskytovat informace nebo i podporovat komunikaci mezi zákazníkem a SVÚ? (Např. konzultace výsledku vyšetření prostřednictvím „chatu“).</w:t>
      </w:r>
    </w:p>
    <w:p w14:paraId="37AA4E5A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1B8CA678" w14:textId="77777777" w:rsidR="00CC5884" w:rsidRPr="00BA0868" w:rsidRDefault="001811D1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Aplikace má podporovat komunikaci mezi zákazníkem a SVÚ pomocí online chatu.</w:t>
      </w:r>
    </w:p>
    <w:p w14:paraId="7DDAFFEA" w14:textId="77777777" w:rsidR="00CC5884" w:rsidRDefault="00CC5884" w:rsidP="00CC5884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</w:p>
    <w:p w14:paraId="5598A84C" w14:textId="77777777" w:rsidR="007B58C6" w:rsidRDefault="007B58C6" w:rsidP="007B58C6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9:</w:t>
      </w:r>
    </w:p>
    <w:p w14:paraId="5C7D41DA" w14:textId="77777777" w:rsidR="001811D1" w:rsidRPr="001811D1" w:rsidRDefault="001811D1" w:rsidP="007B58C6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Cs/>
          <w:iCs/>
          <w:color w:val="000000"/>
          <w:sz w:val="20"/>
          <w:szCs w:val="20"/>
          <w:shd w:val="clear" w:color="auto" w:fill="FFFFFF"/>
        </w:rPr>
      </w:pPr>
      <w:r w:rsidRPr="001811D1">
        <w:rPr>
          <w:rFonts w:ascii="Arial" w:hAnsi="Arial" w:cs="Arial"/>
          <w:bCs/>
          <w:i/>
          <w:color w:val="000000"/>
          <w:sz w:val="20"/>
          <w:szCs w:val="20"/>
          <w:shd w:val="clear" w:color="auto" w:fill="FFFFFF"/>
        </w:rPr>
        <w:t>„Požadované dokumenty v rozhraní“</w:t>
      </w:r>
      <w:r w:rsidRPr="001811D1">
        <w:rPr>
          <w:rFonts w:ascii="Arial" w:hAnsi="Arial" w:cs="Arial"/>
          <w:bCs/>
          <w:iCs/>
          <w:color w:val="000000"/>
          <w:sz w:val="20"/>
          <w:szCs w:val="20"/>
          <w:shd w:val="clear" w:color="auto" w:fill="FFFFFF"/>
        </w:rPr>
        <w:t xml:space="preserve"> jedná se o vyplnění/zobrazení elektronických formulářů nebo o nahrání/stažení souborů (.</w:t>
      </w:r>
      <w:proofErr w:type="spellStart"/>
      <w:r w:rsidRPr="001811D1">
        <w:rPr>
          <w:rFonts w:ascii="Arial" w:hAnsi="Arial" w:cs="Arial"/>
          <w:bCs/>
          <w:iCs/>
          <w:color w:val="000000"/>
          <w:sz w:val="20"/>
          <w:szCs w:val="20"/>
          <w:shd w:val="clear" w:color="auto" w:fill="FFFFFF"/>
        </w:rPr>
        <w:t>docx</w:t>
      </w:r>
      <w:proofErr w:type="spellEnd"/>
      <w:r w:rsidRPr="001811D1">
        <w:rPr>
          <w:rFonts w:ascii="Arial" w:hAnsi="Arial" w:cs="Arial"/>
          <w:bCs/>
          <w:iCs/>
          <w:color w:val="000000"/>
          <w:sz w:val="20"/>
          <w:szCs w:val="20"/>
          <w:shd w:val="clear" w:color="auto" w:fill="FFFFFF"/>
        </w:rPr>
        <w:t>, .</w:t>
      </w:r>
      <w:proofErr w:type="spellStart"/>
      <w:r w:rsidRPr="001811D1">
        <w:rPr>
          <w:rFonts w:ascii="Arial" w:hAnsi="Arial" w:cs="Arial"/>
          <w:bCs/>
          <w:iCs/>
          <w:color w:val="000000"/>
          <w:sz w:val="20"/>
          <w:szCs w:val="20"/>
          <w:shd w:val="clear" w:color="auto" w:fill="FFFFFF"/>
        </w:rPr>
        <w:t>pdf</w:t>
      </w:r>
      <w:proofErr w:type="spellEnd"/>
      <w:r w:rsidRPr="001811D1">
        <w:rPr>
          <w:rFonts w:ascii="Arial" w:hAnsi="Arial" w:cs="Arial"/>
          <w:bCs/>
          <w:iCs/>
          <w:color w:val="000000"/>
          <w:sz w:val="20"/>
          <w:szCs w:val="20"/>
          <w:shd w:val="clear" w:color="auto" w:fill="FFFFFF"/>
        </w:rPr>
        <w:t xml:space="preserve"> apod.)? Nebo je to mix, např. objednávka je elektronický formulář, ale výsledky jsou formou souboru?</w:t>
      </w:r>
    </w:p>
    <w:p w14:paraId="4C5424A8" w14:textId="77777777" w:rsidR="007B58C6" w:rsidRDefault="007B58C6" w:rsidP="007B58C6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530F206A" w14:textId="77777777" w:rsidR="00F406A2" w:rsidRDefault="001811D1" w:rsidP="00F406A2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Dokumenty budou tvořeny systémem i </w:t>
      </w:r>
      <w:proofErr w:type="spellStart"/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uploadovány</w:t>
      </w:r>
      <w:proofErr w:type="spellEnd"/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uživateli.</w:t>
      </w:r>
    </w:p>
    <w:p w14:paraId="065B651E" w14:textId="77777777" w:rsidR="001811D1" w:rsidRDefault="001811D1" w:rsidP="00F406A2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7B42E4DF" w14:textId="77777777" w:rsidR="001811D1" w:rsidRDefault="001811D1" w:rsidP="001811D1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10:</w:t>
      </w:r>
    </w:p>
    <w:p w14:paraId="505328F6" w14:textId="77777777" w:rsidR="001811D1" w:rsidRPr="001811D1" w:rsidRDefault="001811D1" w:rsidP="00F406A2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1811D1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Budou požadovány notifikace? (Např. o dostupných výsledcích vyšetření nebo o změně stavu objednávky se bude posílat e-mail zadavateli objednávky) Pokud ano, tak v jakém rozsahu?</w:t>
      </w:r>
    </w:p>
    <w:p w14:paraId="21573937" w14:textId="77777777" w:rsidR="001811D1" w:rsidRDefault="001811D1" w:rsidP="001811D1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2A3AB046" w14:textId="77777777" w:rsidR="00F406A2" w:rsidRDefault="009D156A" w:rsidP="00F406A2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Zadavatel požaduje notifikace na všechny potřebné stavy, tj. systém, který umožní notifikace na nové události vytvářet a editovat a umožní jednorázové notifikace.</w:t>
      </w:r>
    </w:p>
    <w:p w14:paraId="2889373C" w14:textId="77777777" w:rsidR="009D156A" w:rsidRDefault="009D156A" w:rsidP="00F406A2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3318CF6A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11:</w:t>
      </w:r>
    </w:p>
    <w:p w14:paraId="59D9EE72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9D156A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V konfigurátoru vyšetření se budou nastavovat formuláře nebo i definice celého procesu? (Např. pro jednotlivé typy vyšetření)</w:t>
      </w:r>
    </w:p>
    <w:p w14:paraId="189D7C8F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6CC03810" w14:textId="77777777" w:rsidR="009D156A" w:rsidRDefault="009D156A" w:rsidP="00F406A2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V konfigurátory se budou nastavovat jak definice, tak formuláře.</w:t>
      </w:r>
    </w:p>
    <w:p w14:paraId="2533ADE8" w14:textId="77777777" w:rsidR="009D156A" w:rsidRDefault="009D156A" w:rsidP="00F406A2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4AA36CEE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12:</w:t>
      </w:r>
    </w:p>
    <w:p w14:paraId="7A96C385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9D156A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Co je myšleno „Konfigurací formuláře“? Je pro splnění tohoto kritéria dostačující možnost výběru zobrazení a „poskládáni“ předem nadefinovaných součástí formuláře?</w:t>
      </w:r>
    </w:p>
    <w:p w14:paraId="04D7B616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62712BB4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Má se jednat o dynamický formulář vyšetření, který se má skládat z předem definovaných polí, která na sobě budou závislá. Konfigurace bude mít za cíl vytvořit dynamický formulář, který by po zvolení položky dále nabídl pouze relevantní položky s ohledem na předchozí volbu.</w:t>
      </w:r>
    </w:p>
    <w:p w14:paraId="2AA67DB2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5030DF51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13:</w:t>
      </w:r>
    </w:p>
    <w:p w14:paraId="7DF41577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9D156A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Odkud se budou brát ceny za vyšetření? Je požadováno přebírání z jiného informačního systému (pokud ano, tak z jakého) nebo budou spravovány jako číselník přímo v aplikaci?</w:t>
      </w:r>
    </w:p>
    <w:p w14:paraId="17E87DC7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4D2E0566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Ceny vyšetření budou přebírány ze systému </w:t>
      </w:r>
      <w:proofErr w:type="spellStart"/>
      <w:r w:rsidR="00E22CB8" w:rsidRPr="00E22CB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LabSyst</w:t>
      </w:r>
      <w:r w:rsidR="0068394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é</w:t>
      </w:r>
      <w:r w:rsidR="00E22CB8" w:rsidRPr="00E22CB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m</w:t>
      </w:r>
      <w:proofErr w:type="spellEnd"/>
    </w:p>
    <w:p w14:paraId="7991E62E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6D386187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14:</w:t>
      </w:r>
    </w:p>
    <w:p w14:paraId="27026AC3" w14:textId="77777777" w:rsidR="009D156A" w:rsidRDefault="00E22CB8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E22CB8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Co je myšleno pod pojmem „Intranet“, jaké funkcionality poskytuje a jaký je požadovaný rozsah integrace?</w:t>
      </w:r>
    </w:p>
    <w:p w14:paraId="22C671EA" w14:textId="77777777" w:rsidR="00AC36DA" w:rsidRDefault="009D156A" w:rsidP="00AC36D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320CE4E4" w14:textId="77777777" w:rsidR="00AC36DA" w:rsidRPr="00AC36DA" w:rsidRDefault="00E22CB8" w:rsidP="00AC36D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Intranet je interní informační systém SVÚ. Nejedná se o ekonomický systém. Popis jeho funkcí je v zadávací dokumentaci.</w:t>
      </w:r>
      <w:r w:rsid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="00AC36DA" w:rsidRP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U DMS se </w:t>
      </w:r>
      <w:r w:rsid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bude jednat</w:t>
      </w:r>
      <w:r w:rsidR="00AC36DA" w:rsidRP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o webové řešení, tj. stejné jako u </w:t>
      </w:r>
      <w:proofErr w:type="gramStart"/>
      <w:r w:rsidR="00AC36DA" w:rsidRP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Intranetu</w:t>
      </w:r>
      <w:proofErr w:type="gramEnd"/>
      <w:r w:rsidR="00AC36DA" w:rsidRP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. Vlastní propojení se pak </w:t>
      </w:r>
      <w:r w:rsid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bude dít</w:t>
      </w:r>
      <w:r w:rsidR="00AC36DA" w:rsidRP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hypertextovým odkazem mezi oběma webovými systémy. Tento požadavek vyplývá z technologické podstaty řešení, je tedy natolik zřejmý firmám v oboru, že ho Zadavatel nepovažoval za nutné zdůraznit.</w:t>
      </w:r>
    </w:p>
    <w:p w14:paraId="33B5D239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614EB4EA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15:</w:t>
      </w:r>
    </w:p>
    <w:p w14:paraId="237F578A" w14:textId="77777777" w:rsidR="009D156A" w:rsidRDefault="00E22CB8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E22CB8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lastRenderedPageBreak/>
        <w:t>Co je myšleno požadavkem „Upřednostnění objednávaných služeb v seznamu“?</w:t>
      </w:r>
    </w:p>
    <w:p w14:paraId="674E1D80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3ACEA592" w14:textId="77777777" w:rsidR="009D156A" w:rsidRDefault="00E22CB8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Tím je myšleno to, že zákazníkovi budou v seznamu nabízených služeb na prvních několika pozicích nabízeny ty služby, které si již v minulosti objednal.</w:t>
      </w:r>
    </w:p>
    <w:p w14:paraId="24B2A55C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747E93A9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16:</w:t>
      </w:r>
    </w:p>
    <w:p w14:paraId="36F3A10C" w14:textId="77777777" w:rsidR="009D156A" w:rsidRDefault="00E22CB8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E22CB8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 xml:space="preserve">Je požadováno informace z </w:t>
      </w:r>
      <w:proofErr w:type="spellStart"/>
      <w:r w:rsidRPr="00E22CB8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LabSystému</w:t>
      </w:r>
      <w:proofErr w:type="spellEnd"/>
      <w:r w:rsidRPr="00E22CB8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 xml:space="preserve"> pouze načítat nebo i zapisovat? Jaká data by se měla s tímto systémem vyměňovat?</w:t>
      </w:r>
    </w:p>
    <w:p w14:paraId="3B761D81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3D56B707" w14:textId="77777777" w:rsidR="009D156A" w:rsidRDefault="00840FE2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Je požadována obousměrná komunikace. Rozsah požadovaných dat je dán zadáním zakázky.</w:t>
      </w:r>
    </w:p>
    <w:p w14:paraId="42B8673A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375CF430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17:</w:t>
      </w:r>
    </w:p>
    <w:p w14:paraId="0410A04B" w14:textId="77777777" w:rsidR="009D156A" w:rsidRDefault="00840FE2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840FE2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 xml:space="preserve">Co je myšleno požadavkem „Správa uživatelských účtů z </w:t>
      </w:r>
      <w:proofErr w:type="spellStart"/>
      <w:r w:rsidRPr="00840FE2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LabSystému</w:t>
      </w:r>
      <w:proofErr w:type="spellEnd"/>
      <w:r w:rsidRPr="00840FE2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 xml:space="preserve">“? Jedná se o uživatelské účty zákazníků? Jaké jsou požadavky na správu účtů a jaká data se mají vyměňovat s </w:t>
      </w:r>
      <w:proofErr w:type="spellStart"/>
      <w:r w:rsidRPr="00840FE2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LabSystémem</w:t>
      </w:r>
      <w:proofErr w:type="spellEnd"/>
      <w:r w:rsidRPr="00840FE2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?</w:t>
      </w:r>
    </w:p>
    <w:p w14:paraId="0CE22255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5A4BDC7C" w14:textId="77777777" w:rsidR="009D156A" w:rsidRDefault="00840FE2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LabSyst</w:t>
      </w:r>
      <w:r w:rsidR="0068394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é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m</w:t>
      </w:r>
      <w:proofErr w:type="spellEnd"/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a DMS budou vzájemně synchronizovat uživatelská jména a přístupová práva uživatelů.</w:t>
      </w:r>
    </w:p>
    <w:p w14:paraId="2B56776F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2F30B6DD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18:</w:t>
      </w:r>
    </w:p>
    <w:p w14:paraId="7AE41872" w14:textId="77777777" w:rsidR="009D156A" w:rsidRDefault="00683945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683945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Budou se z formulářů automaticky vytvářet elektronické dokumenty a ukládat do DMS? Pokud ano, je požadováno dávkové (asynchronní) zpracování nebo hned po nastavení příslušného stavu objednávce/vyšetření nebo ve vazbě na interakci uživatele?</w:t>
      </w:r>
    </w:p>
    <w:p w14:paraId="1B8AB74A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33A65EAF" w14:textId="77777777" w:rsidR="009D156A" w:rsidRDefault="00683945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Dokumenty se budou vytvářet v některých částech automaticky v závislosti na stavu, v jiných částech po interakci uživatele (uložit) a v jiných můžou být i dávkově mimo aktivní hodiny serveru.</w:t>
      </w:r>
    </w:p>
    <w:p w14:paraId="108B4063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4931BD27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19:</w:t>
      </w:r>
    </w:p>
    <w:p w14:paraId="14325AEF" w14:textId="77777777" w:rsidR="009D156A" w:rsidRDefault="00683945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683945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„</w:t>
      </w:r>
      <w:r w:rsidRPr="00683945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Graficky odlišným rozhraním pro zákazníky SVU</w:t>
      </w:r>
      <w:r w:rsidRPr="00683945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“ je myšlena odlišnost od části pro pracovníky SVU? V čem má odlišnost spočívat?</w:t>
      </w:r>
    </w:p>
    <w:p w14:paraId="6AD74D87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60C6118D" w14:textId="77777777" w:rsidR="009D156A" w:rsidRDefault="00683945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Část pro pracovníky – intranet – má být zaměřen a zpracován jako pracovní, tabulková, přehledná a rychlá část i s mobilní verzí. Část pro zákazníky má být reprezentativní, více marketingově orientovaná s výraznějším designem a grafikou (samozřejmě ale také přehledná, rychlá a responzivní).</w:t>
      </w:r>
    </w:p>
    <w:p w14:paraId="299C4270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6AAD91F6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20:</w:t>
      </w:r>
    </w:p>
    <w:p w14:paraId="1FC56AF4" w14:textId="77777777" w:rsidR="009D156A" w:rsidRDefault="00683945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683945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Jaká data by se měla přenášet do/z EIS JASU CS?</w:t>
      </w:r>
    </w:p>
    <w:p w14:paraId="73A4CB49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141795A6" w14:textId="77777777" w:rsidR="009D156A" w:rsidRDefault="00AC36D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 w:rsidRP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Cílem komunikace je zavedení dokumentů z EIS JASU do DMS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. </w:t>
      </w:r>
      <w:r w:rsidR="0068394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Měla by se přenášet finanční informace o zakoupených službách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a</w:t>
      </w:r>
      <w:r w:rsidRPr="00AC36DA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přebírání účetních dokumentů do DMS.</w:t>
      </w:r>
    </w:p>
    <w:p w14:paraId="67D4CAF5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697B080C" w14:textId="77777777" w:rsidR="00D50FB2" w:rsidRDefault="00D50FB2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2FF0958B" w14:textId="77777777" w:rsidR="00D50FB2" w:rsidRPr="00D50FB2" w:rsidRDefault="00D50FB2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50FB2">
        <w:rPr>
          <w:rFonts w:ascii="Arial" w:hAnsi="Arial" w:cs="Arial"/>
          <w:b/>
          <w:sz w:val="20"/>
          <w:szCs w:val="20"/>
        </w:rPr>
        <w:t>Obecné dotazy k podmínkám VZ</w:t>
      </w:r>
    </w:p>
    <w:p w14:paraId="3BA5BF87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D50FB2">
        <w:rPr>
          <w:rFonts w:ascii="Arial" w:hAnsi="Arial" w:cs="Arial"/>
          <w:b/>
          <w:sz w:val="20"/>
          <w:szCs w:val="20"/>
          <w:u w:val="single"/>
        </w:rPr>
        <w:t>1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60B16333" w14:textId="77777777" w:rsidR="009D156A" w:rsidRDefault="00D50FB2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D50FB2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Ve smlouvě je zmíněn zkušební provoz, ale nejsou stanoveny podmínky ani trvání tohoto provozu. Co zadavatel chápe pod pojmem zkušební provoz, jak by měl zkušební provoz probíhat, kdo a jak se na zkušebním provozu bude podílet a jak dlouho by měl trvat?</w:t>
      </w:r>
    </w:p>
    <w:p w14:paraId="10378E78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3E615D7F" w14:textId="77777777" w:rsidR="009D156A" w:rsidRDefault="00D50FB2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Pod pojmem zkušební provoz je chápáno vyzkoušení funkcionalit dodávaného řešení tak, aby bylo celé řešení funkční v rozsahu požadovaném poskytovatelem dotace. Zkušební provoz musí být ukončen před předáním díla (zahájení bude na základě postupu prací ze strany dodavatele). Na zkušebním provozu se budou podílet zaměstnanci zadavatele a dodavatele</w:t>
      </w:r>
    </w:p>
    <w:p w14:paraId="384CAB0D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704AEA5C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2:</w:t>
      </w:r>
    </w:p>
    <w:p w14:paraId="050DC70F" w14:textId="77777777" w:rsidR="009D156A" w:rsidRDefault="00D50FB2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D50FB2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Předpokládá se nějaká vazba mezi zkušebním provozem a akceptační procedurou?</w:t>
      </w:r>
    </w:p>
    <w:p w14:paraId="7C9A32D5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594C0130" w14:textId="53D684D3" w:rsidR="00E72E7D" w:rsidRDefault="00E72E7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lastRenderedPageBreak/>
        <w:t>Ano, zkušební provoz bude předcházet akceptační proceduru tak, aby se vše ověřilo a následně převzalo.</w:t>
      </w:r>
    </w:p>
    <w:p w14:paraId="1EC4ED4A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03CFFAF7" w14:textId="77777777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D50FB2">
        <w:rPr>
          <w:rFonts w:ascii="Arial" w:hAnsi="Arial" w:cs="Arial"/>
          <w:b/>
          <w:sz w:val="20"/>
          <w:szCs w:val="20"/>
          <w:u w:val="single"/>
        </w:rPr>
        <w:t>3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5CDB895B" w14:textId="2F83BE87" w:rsidR="009D156A" w:rsidRDefault="00E72E7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E72E7D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Podle odst. 4.1 smlouvy „Zhotovitel začne s plněním předmětu této smlouvy ihned po písemném vyzvání k plnění ze smlouvy“, ale zároveň podle odst. 4.2 platí, že „Zhotovitel je povinen plnění ze smlouvy předat Objednateli (případně podle charakteru plnění provádět pro Objednatele) bez vad a nedodělků na základě předávacího protokolu podepsaného oprávněnými zástupci obou smluvních stran po ukončení zkušebního provozu nejpozději do 31. 10. 2020. Toto vede k závazku plnění ze strany zhotovitele v čase, který není předem stanoven. Garantuje zadavatel nějakou nejzazší lhůtu, do kdy musí vyzvat zhotovitele k plnění?</w:t>
      </w:r>
    </w:p>
    <w:p w14:paraId="6D3147AA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16973C45" w14:textId="10456805" w:rsidR="009D156A" w:rsidRDefault="00750FC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Zadavatel bude k plnění dodavatele vyzývat ihned po podpisu smlouvy. Datum podpisu smlouvy ale není možné přesně určit a zadavatel s ohledem na procesní pravidla zadávání veřejných zakázek nemůže nějaké datum garantovat. Podpis smlouvy bude vyplývat z průběhu zadávacího řízení.</w:t>
      </w:r>
    </w:p>
    <w:p w14:paraId="42EFF21E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0A283494" w14:textId="0DE2B4ED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750FCD">
        <w:rPr>
          <w:rFonts w:ascii="Arial" w:hAnsi="Arial" w:cs="Arial"/>
          <w:b/>
          <w:sz w:val="20"/>
          <w:szCs w:val="20"/>
          <w:u w:val="single"/>
        </w:rPr>
        <w:t>4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4375D6C6" w14:textId="16FAAE21" w:rsidR="009D156A" w:rsidRDefault="00750FC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750FCD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Smlouva se odkazuje na „Detailní harmonogram realizace“, ale tento harmonogram není stanoven v ZD. Předpokládá se, že tento harmonogram připraví zhotovitel až v průběhu plnění smlouvy nebo vznikne ještě před uzavřením smlouvy?</w:t>
      </w:r>
    </w:p>
    <w:p w14:paraId="1ABD4EF0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6B89FAF7" w14:textId="120ADFEE" w:rsidR="009D156A" w:rsidRDefault="00750FC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Předpokládá se, že harmonogram připraví zhotovitel k podpisu smlouvy.</w:t>
      </w:r>
    </w:p>
    <w:p w14:paraId="276DD543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3B9B24CF" w14:textId="2BE7E000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750FCD">
        <w:rPr>
          <w:rFonts w:ascii="Arial" w:hAnsi="Arial" w:cs="Arial"/>
          <w:b/>
          <w:sz w:val="20"/>
          <w:szCs w:val="20"/>
          <w:u w:val="single"/>
        </w:rPr>
        <w:t>5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49DFFF40" w14:textId="1CE1C153" w:rsidR="009D156A" w:rsidRDefault="00750FC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750FCD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Podle odst. 7.2.1 smlouvy „Detailní kritéria akceptace a vymezení plnění, která podléhají akceptaci Objednatelem, jsou uvedena v Příloze č. 1, případně v Detailním realizačním projektu“. Předpokládáme, že Detailní realizační projekt bude upřesňovat plnění uvedená v Příloze č. 1. Bude zadavatel respektovat vymezení uvedená v Detailním realizačním projektu v případě, že nebudou v rozporu s požadavky uvedenými v Příloze č. 1?</w:t>
      </w:r>
    </w:p>
    <w:p w14:paraId="3150233A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6A642DE7" w14:textId="52C19306" w:rsidR="009D156A" w:rsidRDefault="00750FC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Ano, </w:t>
      </w:r>
      <w:r w:rsidRPr="00750FCD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Detailní realizační projekt bude upřesňovat plnění uvedená v Příloze č. 1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 Postup řešení akceptačních testů je pak podrobně řešen v čl. 7.2.2 smlouvy, kde je popsán mechanismus jejich tvorby a odsouhlasování.</w:t>
      </w:r>
    </w:p>
    <w:p w14:paraId="2041DBD9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199BE103" w14:textId="0B828BCF" w:rsid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Dotaz </w:t>
      </w:r>
      <w:r w:rsidR="00750FCD">
        <w:rPr>
          <w:rFonts w:ascii="Arial" w:hAnsi="Arial" w:cs="Arial"/>
          <w:b/>
          <w:sz w:val="20"/>
          <w:szCs w:val="20"/>
          <w:u w:val="single"/>
        </w:rPr>
        <w:t>6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0C13E704" w14:textId="0A87CE09" w:rsidR="009D156A" w:rsidRDefault="00750FC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750FCD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Pokud budou akceptační testy podle odst. 7.2.6 smlouvy ukončeny s výhradami, bude tento výsledek považován za splnění či nesplnění termínu dle odst. 4.2 smlouvy?</w:t>
      </w:r>
    </w:p>
    <w:p w14:paraId="72923D65" w14:textId="77777777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6F4A4DB0" w14:textId="7CFD4D24" w:rsidR="009D156A" w:rsidRDefault="00CB4813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Toto není možné dopředu posoudit, záleželo by to na charakteru případné výhrady. Obecně ale musí být dílo předáno kompletní a funkční tak, aby vyhovělo</w:t>
      </w:r>
      <w:r w:rsidR="00A97AB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podmínkám poskytovatele dotace.</w:t>
      </w:r>
    </w:p>
    <w:p w14:paraId="10935ED6" w14:textId="17BDCE8E" w:rsidR="009D156A" w:rsidRDefault="009D156A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2F4B97D6" w14:textId="3E6D5C56" w:rsidR="006B2AFD" w:rsidRDefault="006B2AFD" w:rsidP="006B2AFD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Dotaz 7:</w:t>
      </w:r>
    </w:p>
    <w:p w14:paraId="67A9CFB6" w14:textId="24C88F12" w:rsidR="006B2AFD" w:rsidRPr="006B2AFD" w:rsidRDefault="006B2AF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  <w:r w:rsidRPr="006B2AFD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t>Jakým způsobem bude zohledněno prodlení v případě zajištění potřebné součinnosti dodavatelů systémů, se kterými mají být provedeny integrace? Smlouva vliv časové prodlevy v poskytnutí součinnosti na termín dle odst. 4.2 výslovně neupravuje.</w:t>
      </w:r>
    </w:p>
    <w:p w14:paraId="53C35349" w14:textId="77777777" w:rsidR="006B2AFD" w:rsidRDefault="006B2AFD" w:rsidP="006B2AFD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B34361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Odpověď: </w:t>
      </w:r>
    </w:p>
    <w:p w14:paraId="47C927FD" w14:textId="3207C0FA" w:rsidR="006B2AFD" w:rsidRDefault="006B2AFD" w:rsidP="006B2AFD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Toto je standardně řešeno občanským zákoníkem – viz § 1968 – </w:t>
      </w:r>
      <w:proofErr w:type="gramStart"/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„….</w:t>
      </w:r>
      <w:proofErr w:type="gramEnd"/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Pr="006B2AFD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Dlužník není za prodlení odpovědný, nemůže-li plnit v důsledku prodlení věřitele.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“ a § 1975 – „</w:t>
      </w:r>
      <w:r w:rsidRPr="006B2AFD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Věřitel je v prodlení, nepřijal-li řádně nabídnuté plnění nebo neposkytl-li dlužníku součinnost potřebnou ke splnění dluhu.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“ Za zajištění součinnosti dodavatelů stávajících systémů je odpovědný zadavatel.</w:t>
      </w:r>
    </w:p>
    <w:p w14:paraId="237F1068" w14:textId="77777777" w:rsidR="006B2AFD" w:rsidRDefault="006B2AFD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07CC8F8A" w14:textId="5ED27FDB" w:rsidR="00514F38" w:rsidRDefault="00514F38" w:rsidP="00514F38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bCs/>
          <w:i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  <w:u w:val="single"/>
          <w:shd w:val="clear" w:color="auto" w:fill="FFFFFF"/>
        </w:rPr>
        <w:t>Upřesnění zadávací dokumentace na základě požadavku poskytovatele dotace:</w:t>
      </w:r>
    </w:p>
    <w:p w14:paraId="70BEBA30" w14:textId="0B46663A" w:rsidR="00514F38" w:rsidRPr="00514F38" w:rsidRDefault="00514F38" w:rsidP="00514F38">
      <w:pPr>
        <w:pStyle w:val="Default"/>
        <w:spacing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V rámci kontroly zadávací dokumentace ze strany poskytovatele dotace byla zjištěna chyba v psaní ve smlouvě o dílo, kde bylo na rozdíl od zadávací dokumentace (zde byl správný odkaz na výzvu č. 10) chybně odkazováno na nesprávnou výzvu č. 28 k podání žádosti o dotaci. V rámci tohoto vysvětlení zadávací dokumentace je přiložena smlouva o dílo, kde je tato chyba v psaní opravena.</w:t>
      </w:r>
    </w:p>
    <w:p w14:paraId="64FA4890" w14:textId="77777777" w:rsidR="00514F38" w:rsidRDefault="00514F38" w:rsidP="009D156A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14:paraId="01929126" w14:textId="77777777" w:rsidR="00FB5177" w:rsidRDefault="00472A7F" w:rsidP="00FB5177">
      <w:pPr>
        <w:pStyle w:val="Textodstavce"/>
        <w:numPr>
          <w:ilvl w:val="0"/>
          <w:numId w:val="0"/>
        </w:numPr>
        <w:spacing w:before="0" w:after="0" w:line="276" w:lineRule="auto"/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>Vysvětlení zadávací dokumentace</w:t>
      </w:r>
      <w:r w:rsidR="00FB5177">
        <w:rPr>
          <w:rFonts w:ascii="Arial" w:hAnsi="Arial" w:cs="Arial"/>
          <w:b/>
          <w:i/>
          <w:color w:val="000000"/>
          <w:sz w:val="20"/>
          <w:szCs w:val="20"/>
          <w:u w:val="single"/>
          <w:shd w:val="clear" w:color="auto" w:fill="FFFFFF"/>
        </w:rPr>
        <w:t>:</w:t>
      </w:r>
    </w:p>
    <w:p w14:paraId="6ED70E62" w14:textId="77777777" w:rsidR="009A28A0" w:rsidRDefault="0084512E" w:rsidP="000C18DB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Zadavatel na základě výše uveden</w:t>
      </w:r>
      <w:r w:rsidR="000746E7">
        <w:rPr>
          <w:rFonts w:ascii="Arial" w:hAnsi="Arial" w:cs="Arial"/>
          <w:i/>
          <w:sz w:val="20"/>
          <w:szCs w:val="20"/>
        </w:rPr>
        <w:t>ých</w:t>
      </w:r>
      <w:r w:rsidR="00472A7F">
        <w:rPr>
          <w:rFonts w:ascii="Arial" w:hAnsi="Arial" w:cs="Arial"/>
          <w:i/>
          <w:sz w:val="20"/>
          <w:szCs w:val="20"/>
        </w:rPr>
        <w:t xml:space="preserve"> dotaz</w:t>
      </w:r>
      <w:r w:rsidR="000746E7">
        <w:rPr>
          <w:rFonts w:ascii="Arial" w:hAnsi="Arial" w:cs="Arial"/>
          <w:i/>
          <w:sz w:val="20"/>
          <w:szCs w:val="20"/>
        </w:rPr>
        <w:t>ů</w:t>
      </w:r>
      <w:r w:rsidR="00472A7F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a vysvětlení zadávací dokumentace upravuje dle § 9</w:t>
      </w:r>
      <w:r w:rsidR="00472A7F">
        <w:rPr>
          <w:rFonts w:ascii="Arial" w:hAnsi="Arial" w:cs="Arial"/>
          <w:i/>
          <w:sz w:val="20"/>
          <w:szCs w:val="20"/>
        </w:rPr>
        <w:t>9</w:t>
      </w:r>
      <w:r>
        <w:rPr>
          <w:rFonts w:ascii="Arial" w:hAnsi="Arial" w:cs="Arial"/>
          <w:i/>
          <w:sz w:val="20"/>
          <w:szCs w:val="20"/>
        </w:rPr>
        <w:t xml:space="preserve"> odst. </w:t>
      </w:r>
      <w:r w:rsidR="00472A7F">
        <w:rPr>
          <w:rFonts w:ascii="Arial" w:hAnsi="Arial" w:cs="Arial"/>
          <w:i/>
          <w:sz w:val="20"/>
          <w:szCs w:val="20"/>
        </w:rPr>
        <w:t>2</w:t>
      </w:r>
      <w:r>
        <w:rPr>
          <w:rFonts w:ascii="Arial" w:hAnsi="Arial" w:cs="Arial"/>
          <w:i/>
          <w:sz w:val="20"/>
          <w:szCs w:val="20"/>
        </w:rPr>
        <w:t xml:space="preserve"> ZZVZ </w:t>
      </w:r>
      <w:r w:rsidR="000746E7">
        <w:rPr>
          <w:rFonts w:ascii="Arial" w:hAnsi="Arial" w:cs="Arial"/>
          <w:i/>
          <w:sz w:val="20"/>
          <w:szCs w:val="20"/>
        </w:rPr>
        <w:t xml:space="preserve">přiměřeně </w:t>
      </w:r>
      <w:r>
        <w:rPr>
          <w:rFonts w:ascii="Arial" w:hAnsi="Arial" w:cs="Arial"/>
          <w:i/>
          <w:sz w:val="20"/>
          <w:szCs w:val="20"/>
        </w:rPr>
        <w:t>lhůtu pro podání nabídek a otevírání obálek následovně:</w:t>
      </w:r>
    </w:p>
    <w:p w14:paraId="4B4FAC8E" w14:textId="77777777" w:rsidR="009A28A0" w:rsidRDefault="009A28A0" w:rsidP="009A28A0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4A9B98A1" w14:textId="77777777" w:rsidR="009D156A" w:rsidRDefault="0084512E" w:rsidP="009D156A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857CC">
        <w:rPr>
          <w:rFonts w:ascii="Arial" w:hAnsi="Arial" w:cs="Arial"/>
          <w:b/>
          <w:i/>
          <w:sz w:val="20"/>
          <w:szCs w:val="20"/>
        </w:rPr>
        <w:t>Lhůta pro podání nabídek:</w:t>
      </w:r>
      <w:bookmarkStart w:id="1" w:name="_Hlk523932469"/>
    </w:p>
    <w:p w14:paraId="4E3B388C" w14:textId="15943A32" w:rsidR="009D156A" w:rsidRP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D156A"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</w:t>
      </w:r>
      <w:r w:rsidRPr="00052E4C">
        <w:rPr>
          <w:rFonts w:ascii="Arial" w:hAnsi="Arial" w:cs="Arial"/>
          <w:bCs/>
          <w:i/>
          <w:iCs/>
          <w:sz w:val="20"/>
          <w:szCs w:val="20"/>
        </w:rPr>
        <w:t xml:space="preserve">končí dne </w:t>
      </w:r>
      <w:r w:rsidR="00052E4C" w:rsidRPr="00052E4C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Pr="00052E4C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052E4C" w:rsidRPr="00052E4C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052E4C">
        <w:rPr>
          <w:rFonts w:ascii="Arial" w:hAnsi="Arial" w:cs="Arial"/>
          <w:b/>
          <w:bCs/>
          <w:i/>
          <w:iCs/>
          <w:sz w:val="20"/>
          <w:szCs w:val="20"/>
        </w:rPr>
        <w:t>. 2020 v 10:00</w:t>
      </w:r>
      <w:r w:rsidRPr="009D156A">
        <w:rPr>
          <w:rFonts w:ascii="Arial" w:hAnsi="Arial" w:cs="Arial"/>
          <w:b/>
          <w:bCs/>
          <w:i/>
          <w:iCs/>
          <w:sz w:val="20"/>
          <w:szCs w:val="20"/>
        </w:rPr>
        <w:t xml:space="preserve"> hod. </w:t>
      </w:r>
    </w:p>
    <w:p w14:paraId="50F52774" w14:textId="77777777" w:rsidR="009D156A" w:rsidRPr="009D156A" w:rsidRDefault="009D156A" w:rsidP="009D156A">
      <w:pPr>
        <w:pStyle w:val="Default"/>
        <w:spacing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D156A">
        <w:rPr>
          <w:rFonts w:ascii="Arial" w:hAnsi="Arial" w:cs="Arial"/>
          <w:bCs/>
          <w:i/>
          <w:iCs/>
          <w:sz w:val="20"/>
          <w:szCs w:val="20"/>
        </w:rPr>
        <w:t xml:space="preserve">Nabídky se podle § 107 odst. 1 zákona podávají písemně v českém jazyce, a to v elektronické podobě </w:t>
      </w:r>
      <w:r w:rsidRPr="009D156A">
        <w:rPr>
          <w:rFonts w:ascii="Arial" w:hAnsi="Arial" w:cs="Arial"/>
          <w:b/>
          <w:bCs/>
          <w:i/>
          <w:iCs/>
          <w:sz w:val="20"/>
          <w:szCs w:val="20"/>
        </w:rPr>
        <w:t xml:space="preserve">výhradně prostřednictvím elektronického </w:t>
      </w:r>
      <w:r w:rsidRPr="009D156A">
        <w:rPr>
          <w:rFonts w:ascii="Arial" w:hAnsi="Arial" w:cs="Arial"/>
          <w:i/>
          <w:iCs/>
          <w:sz w:val="20"/>
          <w:szCs w:val="20"/>
        </w:rPr>
        <w:t xml:space="preserve">E-ZAK </w:t>
      </w:r>
      <w:r w:rsidRPr="009D156A">
        <w:rPr>
          <w:rFonts w:ascii="Arial" w:hAnsi="Arial" w:cs="Arial"/>
          <w:bCs/>
          <w:i/>
          <w:iCs/>
          <w:sz w:val="20"/>
          <w:szCs w:val="20"/>
        </w:rPr>
        <w:t xml:space="preserve">na adrese </w:t>
      </w:r>
    </w:p>
    <w:p w14:paraId="67F769C0" w14:textId="77777777" w:rsidR="009D156A" w:rsidRPr="009D156A" w:rsidRDefault="00052E4C" w:rsidP="009D156A">
      <w:pPr>
        <w:pStyle w:val="Default"/>
        <w:spacing w:line="30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hyperlink r:id="rId8" w:history="1">
        <w:r w:rsidR="009D156A" w:rsidRPr="009D156A">
          <w:rPr>
            <w:rStyle w:val="Hypertextovodkaz"/>
            <w:rFonts w:ascii="Arial" w:hAnsi="Arial" w:cs="Arial"/>
            <w:i/>
            <w:iCs/>
            <w:sz w:val="20"/>
            <w:szCs w:val="20"/>
          </w:rPr>
          <w:t>https://zakazky.eagri.cz/profile_display_1134.html</w:t>
        </w:r>
      </w:hyperlink>
      <w:r w:rsidR="009D156A" w:rsidRPr="009D156A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9D156A" w:rsidRPr="009D156A">
        <w:rPr>
          <w:rStyle w:val="Hypertextovodkaz"/>
          <w:rFonts w:ascii="Arial" w:hAnsi="Arial" w:cs="Arial"/>
          <w:i/>
          <w:iCs/>
          <w:sz w:val="16"/>
          <w:szCs w:val="16"/>
        </w:rPr>
        <w:t xml:space="preserve"> </w:t>
      </w:r>
      <w:bookmarkEnd w:id="1"/>
    </w:p>
    <w:p w14:paraId="19A0D813" w14:textId="77777777" w:rsidR="00323710" w:rsidRPr="00323710" w:rsidRDefault="00323710" w:rsidP="00323710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</w:p>
    <w:p w14:paraId="4A8E04E7" w14:textId="77777777" w:rsidR="00F71DCC" w:rsidRPr="0084512E" w:rsidRDefault="00F71DCC" w:rsidP="00511DC1">
      <w:pPr>
        <w:spacing w:line="30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9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455EEE01" w14:textId="77777777" w:rsidR="00F71DCC" w:rsidRPr="00DB69D8" w:rsidRDefault="00F71DCC" w:rsidP="004874EB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2" w:name="_MailAutoSig"/>
    </w:p>
    <w:bookmarkEnd w:id="2"/>
    <w:p w14:paraId="65DD7F44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D684AE9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250ECC79" w14:textId="77777777" w:rsidR="00511DC1" w:rsidRPr="00511DC1" w:rsidRDefault="00511DC1" w:rsidP="00511DC1">
      <w:pPr>
        <w:spacing w:after="0" w:line="240" w:lineRule="auto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mobil: 732 837 223</w:t>
      </w:r>
    </w:p>
    <w:p w14:paraId="43C7134D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473C468A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6E6B069A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1AE9466C" w14:textId="77777777" w:rsidR="000746E7" w:rsidRDefault="000746E7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23F561C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52D71E7A" w14:textId="77777777" w:rsidR="00F71DCC" w:rsidRPr="00F71DCC" w:rsidRDefault="00511DC1" w:rsidP="00511DC1">
      <w:pPr>
        <w:spacing w:after="0" w:line="240" w:lineRule="auto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D443E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7E825037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D8988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249AB8BB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82" type="#_x0000_t75" style="width:66pt;height:41.4pt" o:bullet="t">
        <v:imagedata r:id="rId1" o:title="kostky"/>
      </v:shape>
    </w:pict>
  </w:numPicBullet>
  <w:abstractNum w:abstractNumId="0" w15:restartNumberingAfterBreak="0">
    <w:nsid w:val="14C45064"/>
    <w:multiLevelType w:val="hybridMultilevel"/>
    <w:tmpl w:val="69DE0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442F"/>
    <w:multiLevelType w:val="hybridMultilevel"/>
    <w:tmpl w:val="591634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725C2"/>
    <w:multiLevelType w:val="hybridMultilevel"/>
    <w:tmpl w:val="F280D4BA"/>
    <w:lvl w:ilvl="0" w:tplc="DEF2A75E">
      <w:start w:val="1"/>
      <w:numFmt w:val="decimal"/>
      <w:pStyle w:val="Nadpis2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67E22121"/>
    <w:multiLevelType w:val="hybridMultilevel"/>
    <w:tmpl w:val="6DCA78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6" w15:restartNumberingAfterBreak="0">
    <w:nsid w:val="6EA750E9"/>
    <w:multiLevelType w:val="hybridMultilevel"/>
    <w:tmpl w:val="A88C96EA"/>
    <w:lvl w:ilvl="0" w:tplc="11D8CC56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41E5"/>
    <w:rsid w:val="00010176"/>
    <w:rsid w:val="0005123C"/>
    <w:rsid w:val="00052E4C"/>
    <w:rsid w:val="00071C86"/>
    <w:rsid w:val="000746E7"/>
    <w:rsid w:val="00080EC3"/>
    <w:rsid w:val="0008454A"/>
    <w:rsid w:val="00084AC4"/>
    <w:rsid w:val="000B6081"/>
    <w:rsid w:val="000C18DB"/>
    <w:rsid w:val="000D480B"/>
    <w:rsid w:val="000E260C"/>
    <w:rsid w:val="000F64B0"/>
    <w:rsid w:val="00101AAB"/>
    <w:rsid w:val="00102197"/>
    <w:rsid w:val="001023ED"/>
    <w:rsid w:val="00102B3F"/>
    <w:rsid w:val="0012226C"/>
    <w:rsid w:val="001422AA"/>
    <w:rsid w:val="00150D19"/>
    <w:rsid w:val="001603C4"/>
    <w:rsid w:val="00167DEC"/>
    <w:rsid w:val="001811D1"/>
    <w:rsid w:val="0019161C"/>
    <w:rsid w:val="001E45EA"/>
    <w:rsid w:val="001E5F68"/>
    <w:rsid w:val="001F7211"/>
    <w:rsid w:val="002025A9"/>
    <w:rsid w:val="00227871"/>
    <w:rsid w:val="002302FA"/>
    <w:rsid w:val="00230897"/>
    <w:rsid w:val="002315EF"/>
    <w:rsid w:val="002467D0"/>
    <w:rsid w:val="00267A30"/>
    <w:rsid w:val="002768CE"/>
    <w:rsid w:val="002819F2"/>
    <w:rsid w:val="002948D8"/>
    <w:rsid w:val="002B4812"/>
    <w:rsid w:val="002B7B6B"/>
    <w:rsid w:val="002C1D01"/>
    <w:rsid w:val="002D5978"/>
    <w:rsid w:val="002D626C"/>
    <w:rsid w:val="002E2FCD"/>
    <w:rsid w:val="002E7D86"/>
    <w:rsid w:val="003005E2"/>
    <w:rsid w:val="00313BEA"/>
    <w:rsid w:val="00323710"/>
    <w:rsid w:val="00360305"/>
    <w:rsid w:val="003B5CF8"/>
    <w:rsid w:val="003F4206"/>
    <w:rsid w:val="0041223A"/>
    <w:rsid w:val="004177A4"/>
    <w:rsid w:val="00424C00"/>
    <w:rsid w:val="004525D2"/>
    <w:rsid w:val="00472A7F"/>
    <w:rsid w:val="00477D4C"/>
    <w:rsid w:val="004874EB"/>
    <w:rsid w:val="00491048"/>
    <w:rsid w:val="00492A22"/>
    <w:rsid w:val="004A1D4D"/>
    <w:rsid w:val="004A45C2"/>
    <w:rsid w:val="004A4F62"/>
    <w:rsid w:val="004A50B9"/>
    <w:rsid w:val="004B2D5E"/>
    <w:rsid w:val="004B3BBE"/>
    <w:rsid w:val="004B5D93"/>
    <w:rsid w:val="004D3B7A"/>
    <w:rsid w:val="004F32F7"/>
    <w:rsid w:val="00511DC1"/>
    <w:rsid w:val="00514F38"/>
    <w:rsid w:val="005265D3"/>
    <w:rsid w:val="005359BE"/>
    <w:rsid w:val="00537CAE"/>
    <w:rsid w:val="00543C73"/>
    <w:rsid w:val="005533AB"/>
    <w:rsid w:val="00553AA4"/>
    <w:rsid w:val="00563C1B"/>
    <w:rsid w:val="00571B5B"/>
    <w:rsid w:val="00575C80"/>
    <w:rsid w:val="00577B51"/>
    <w:rsid w:val="00584531"/>
    <w:rsid w:val="00592B02"/>
    <w:rsid w:val="00593E94"/>
    <w:rsid w:val="005C24CC"/>
    <w:rsid w:val="005C432D"/>
    <w:rsid w:val="005F58D9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83945"/>
    <w:rsid w:val="006A3909"/>
    <w:rsid w:val="006B2AFD"/>
    <w:rsid w:val="006B74E6"/>
    <w:rsid w:val="006C2980"/>
    <w:rsid w:val="006C2AF9"/>
    <w:rsid w:val="006C782B"/>
    <w:rsid w:val="006D29AA"/>
    <w:rsid w:val="006D3DBD"/>
    <w:rsid w:val="00704D0E"/>
    <w:rsid w:val="00706BE5"/>
    <w:rsid w:val="007101AD"/>
    <w:rsid w:val="00715E9E"/>
    <w:rsid w:val="00724F3B"/>
    <w:rsid w:val="00732813"/>
    <w:rsid w:val="007471C2"/>
    <w:rsid w:val="00750FCD"/>
    <w:rsid w:val="00770876"/>
    <w:rsid w:val="007714DF"/>
    <w:rsid w:val="00784FF4"/>
    <w:rsid w:val="007A5EDB"/>
    <w:rsid w:val="007B58C6"/>
    <w:rsid w:val="007D2C1A"/>
    <w:rsid w:val="007E347F"/>
    <w:rsid w:val="007F232B"/>
    <w:rsid w:val="00811536"/>
    <w:rsid w:val="00815D73"/>
    <w:rsid w:val="00817B50"/>
    <w:rsid w:val="00826B80"/>
    <w:rsid w:val="00836CC9"/>
    <w:rsid w:val="00840FE2"/>
    <w:rsid w:val="008444E7"/>
    <w:rsid w:val="0084512E"/>
    <w:rsid w:val="008A06C4"/>
    <w:rsid w:val="008A5B33"/>
    <w:rsid w:val="008A7A16"/>
    <w:rsid w:val="008B0BAC"/>
    <w:rsid w:val="008B20F3"/>
    <w:rsid w:val="008C12D0"/>
    <w:rsid w:val="008C2210"/>
    <w:rsid w:val="008C46B7"/>
    <w:rsid w:val="008D4003"/>
    <w:rsid w:val="008D42BB"/>
    <w:rsid w:val="008E1F7E"/>
    <w:rsid w:val="0091198D"/>
    <w:rsid w:val="00927AC1"/>
    <w:rsid w:val="0094383D"/>
    <w:rsid w:val="0095015C"/>
    <w:rsid w:val="00955A9C"/>
    <w:rsid w:val="009739F9"/>
    <w:rsid w:val="00984F24"/>
    <w:rsid w:val="009857CC"/>
    <w:rsid w:val="009A28A0"/>
    <w:rsid w:val="009A53A6"/>
    <w:rsid w:val="009A724C"/>
    <w:rsid w:val="009B6D22"/>
    <w:rsid w:val="009B76A3"/>
    <w:rsid w:val="009D156A"/>
    <w:rsid w:val="009F48D9"/>
    <w:rsid w:val="00A034F9"/>
    <w:rsid w:val="00A06663"/>
    <w:rsid w:val="00A10186"/>
    <w:rsid w:val="00A2082C"/>
    <w:rsid w:val="00A254FD"/>
    <w:rsid w:val="00A41039"/>
    <w:rsid w:val="00A43682"/>
    <w:rsid w:val="00A552B1"/>
    <w:rsid w:val="00A55696"/>
    <w:rsid w:val="00A6068C"/>
    <w:rsid w:val="00A6500B"/>
    <w:rsid w:val="00A73F20"/>
    <w:rsid w:val="00A96634"/>
    <w:rsid w:val="00A97ABC"/>
    <w:rsid w:val="00AA7986"/>
    <w:rsid w:val="00AB7950"/>
    <w:rsid w:val="00AC36DA"/>
    <w:rsid w:val="00AC5E04"/>
    <w:rsid w:val="00AC628B"/>
    <w:rsid w:val="00AD2932"/>
    <w:rsid w:val="00AD6EDE"/>
    <w:rsid w:val="00B004FD"/>
    <w:rsid w:val="00B05F4D"/>
    <w:rsid w:val="00B16D0E"/>
    <w:rsid w:val="00B203DB"/>
    <w:rsid w:val="00B34361"/>
    <w:rsid w:val="00B5163B"/>
    <w:rsid w:val="00B634F5"/>
    <w:rsid w:val="00B96557"/>
    <w:rsid w:val="00BA0868"/>
    <w:rsid w:val="00BA576F"/>
    <w:rsid w:val="00BB7D0F"/>
    <w:rsid w:val="00BD06C2"/>
    <w:rsid w:val="00BD7BDA"/>
    <w:rsid w:val="00C02893"/>
    <w:rsid w:val="00C0681F"/>
    <w:rsid w:val="00C12922"/>
    <w:rsid w:val="00C247C4"/>
    <w:rsid w:val="00C37E0E"/>
    <w:rsid w:val="00C402E2"/>
    <w:rsid w:val="00C534AD"/>
    <w:rsid w:val="00C7131A"/>
    <w:rsid w:val="00C81905"/>
    <w:rsid w:val="00C8616D"/>
    <w:rsid w:val="00C87BA5"/>
    <w:rsid w:val="00C97D97"/>
    <w:rsid w:val="00CA17BD"/>
    <w:rsid w:val="00CA1B48"/>
    <w:rsid w:val="00CB4813"/>
    <w:rsid w:val="00CC1284"/>
    <w:rsid w:val="00CC5884"/>
    <w:rsid w:val="00CC7AC7"/>
    <w:rsid w:val="00CD7749"/>
    <w:rsid w:val="00D0608B"/>
    <w:rsid w:val="00D12F19"/>
    <w:rsid w:val="00D5030C"/>
    <w:rsid w:val="00D50FB2"/>
    <w:rsid w:val="00D535BD"/>
    <w:rsid w:val="00D602FE"/>
    <w:rsid w:val="00D818E2"/>
    <w:rsid w:val="00DB10E3"/>
    <w:rsid w:val="00DB28B1"/>
    <w:rsid w:val="00DC1BF2"/>
    <w:rsid w:val="00DD653A"/>
    <w:rsid w:val="00DF1090"/>
    <w:rsid w:val="00DF39E7"/>
    <w:rsid w:val="00E005FC"/>
    <w:rsid w:val="00E1113C"/>
    <w:rsid w:val="00E168E4"/>
    <w:rsid w:val="00E1761C"/>
    <w:rsid w:val="00E22CB8"/>
    <w:rsid w:val="00E24CD5"/>
    <w:rsid w:val="00E25BD0"/>
    <w:rsid w:val="00E72E7D"/>
    <w:rsid w:val="00E74BB7"/>
    <w:rsid w:val="00E75BCA"/>
    <w:rsid w:val="00E75DF8"/>
    <w:rsid w:val="00E77EC6"/>
    <w:rsid w:val="00E93F08"/>
    <w:rsid w:val="00EA15EE"/>
    <w:rsid w:val="00EA5042"/>
    <w:rsid w:val="00EA6AA9"/>
    <w:rsid w:val="00EB09DA"/>
    <w:rsid w:val="00ED1BA8"/>
    <w:rsid w:val="00EE1D6E"/>
    <w:rsid w:val="00F07F32"/>
    <w:rsid w:val="00F15B6A"/>
    <w:rsid w:val="00F2238E"/>
    <w:rsid w:val="00F2402C"/>
    <w:rsid w:val="00F3105B"/>
    <w:rsid w:val="00F35FFC"/>
    <w:rsid w:val="00F406A2"/>
    <w:rsid w:val="00F41641"/>
    <w:rsid w:val="00F6312B"/>
    <w:rsid w:val="00F67611"/>
    <w:rsid w:val="00F6785D"/>
    <w:rsid w:val="00F71B4C"/>
    <w:rsid w:val="00F71DCC"/>
    <w:rsid w:val="00F71FA6"/>
    <w:rsid w:val="00F96B8C"/>
    <w:rsid w:val="00FB3607"/>
    <w:rsid w:val="00FB5177"/>
    <w:rsid w:val="00FC2E95"/>
    <w:rsid w:val="00FC3B97"/>
    <w:rsid w:val="00FE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DCBD2"/>
  <w15:docId w15:val="{1B344CB5-CC49-4613-A0E9-C7C79FA8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6C2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839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numPr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1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0041E5"/>
    <w:rPr>
      <w:color w:val="808080"/>
      <w:shd w:val="clear" w:color="auto" w:fill="E6E6E6"/>
    </w:rPr>
  </w:style>
  <w:style w:type="character" w:styleId="Odkaznakoment">
    <w:name w:val="annotation reference"/>
    <w:basedOn w:val="Standardnpsmoodstavce"/>
    <w:uiPriority w:val="99"/>
    <w:semiHidden/>
    <w:unhideWhenUsed/>
    <w:rsid w:val="00E22C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2C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2CB8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C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CB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839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eagri.cz/profile_display_113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vrik@sklegal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E2F57-C2C9-463C-9868-F857E000F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5</Pages>
  <Words>1711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87</cp:revision>
  <cp:lastPrinted>2013-07-09T05:46:00Z</cp:lastPrinted>
  <dcterms:created xsi:type="dcterms:W3CDTF">2013-07-09T05:34:00Z</dcterms:created>
  <dcterms:modified xsi:type="dcterms:W3CDTF">2020-07-22T12:57:00Z</dcterms:modified>
</cp:coreProperties>
</file>